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107CD5" w:rsidRDefault="00A7538D" w:rsidP="00A7538D">
      <w:pPr>
        <w:jc w:val="center"/>
        <w:rPr>
          <w:b/>
          <w:sz w:val="28"/>
        </w:rPr>
      </w:pPr>
      <w:r w:rsidRPr="00107CD5">
        <w:rPr>
          <w:b/>
          <w:sz w:val="28"/>
        </w:rPr>
        <w:t>Karta przedmiotu</w:t>
      </w:r>
      <w:r w:rsidR="00107CD5" w:rsidRPr="00107CD5">
        <w:rPr>
          <w:b/>
          <w:sz w:val="28"/>
        </w:rPr>
        <w:t>: Immunologia</w:t>
      </w:r>
    </w:p>
    <w:p w:rsidR="00A7538D" w:rsidRPr="00107CD5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07CD5" w:rsidRPr="00107CD5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107CD5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107CD5">
              <w:rPr>
                <w:b/>
              </w:rPr>
              <w:t>Informacje ogólne o przedmiocie</w:t>
            </w:r>
          </w:p>
        </w:tc>
      </w:tr>
      <w:tr w:rsidR="00107CD5" w:rsidRPr="00107CD5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107CD5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>1. Kierunek studiów:</w:t>
            </w:r>
            <w:r w:rsidR="00C17D2F" w:rsidRPr="00107CD5">
              <w:rPr>
                <w:sz w:val="24"/>
                <w:szCs w:val="24"/>
              </w:rPr>
              <w:t xml:space="preserve"> Lekarsk</w:t>
            </w:r>
            <w:r w:rsidR="00F4037B" w:rsidRPr="00107CD5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107CD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>2. Poziom kształcenia:</w:t>
            </w:r>
            <w:r w:rsidRPr="00107CD5">
              <w:rPr>
                <w:sz w:val="24"/>
                <w:szCs w:val="24"/>
              </w:rPr>
              <w:t xml:space="preserve"> </w:t>
            </w:r>
            <w:r w:rsidR="002B7CCD" w:rsidRPr="00107CD5">
              <w:rPr>
                <w:sz w:val="24"/>
                <w:szCs w:val="24"/>
              </w:rPr>
              <w:t>J</w:t>
            </w:r>
            <w:r w:rsidR="00C17D2F" w:rsidRPr="00107CD5">
              <w:rPr>
                <w:sz w:val="24"/>
                <w:szCs w:val="24"/>
              </w:rPr>
              <w:t>ednolite studia magisterskie</w:t>
            </w:r>
          </w:p>
          <w:p w:rsidR="00A7538D" w:rsidRPr="00107CD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>3. Forma studiów:</w:t>
            </w:r>
            <w:r w:rsidRPr="00107CD5">
              <w:rPr>
                <w:sz w:val="24"/>
                <w:szCs w:val="24"/>
              </w:rPr>
              <w:t xml:space="preserve"> </w:t>
            </w:r>
            <w:r w:rsidR="00B116EA" w:rsidRPr="00107CD5">
              <w:rPr>
                <w:sz w:val="24"/>
                <w:szCs w:val="24"/>
              </w:rPr>
              <w:t>S</w:t>
            </w:r>
            <w:r w:rsidR="002B7CCD" w:rsidRPr="00107CD5">
              <w:rPr>
                <w:sz w:val="24"/>
                <w:szCs w:val="24"/>
              </w:rPr>
              <w:t>tacjonarne</w:t>
            </w:r>
            <w:r w:rsidR="00F4037B" w:rsidRPr="00107CD5">
              <w:rPr>
                <w:sz w:val="24"/>
                <w:szCs w:val="24"/>
              </w:rPr>
              <w:t>/Niestacjonarne</w:t>
            </w:r>
          </w:p>
        </w:tc>
      </w:tr>
      <w:tr w:rsidR="00107CD5" w:rsidRPr="00107CD5" w:rsidTr="00E561E0">
        <w:tc>
          <w:tcPr>
            <w:tcW w:w="4192" w:type="dxa"/>
            <w:gridSpan w:val="2"/>
          </w:tcPr>
          <w:p w:rsidR="00A7538D" w:rsidRPr="00107CD5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>4. Rok:</w:t>
            </w:r>
            <w:r w:rsidRPr="00107CD5">
              <w:rPr>
                <w:sz w:val="24"/>
                <w:szCs w:val="24"/>
              </w:rPr>
              <w:t xml:space="preserve"> </w:t>
            </w:r>
            <w:r w:rsidR="00B02F9F" w:rsidRPr="00107CD5">
              <w:rPr>
                <w:sz w:val="24"/>
                <w:szCs w:val="24"/>
              </w:rPr>
              <w:t>II</w:t>
            </w:r>
          </w:p>
        </w:tc>
        <w:tc>
          <w:tcPr>
            <w:tcW w:w="5500" w:type="dxa"/>
            <w:gridSpan w:val="3"/>
          </w:tcPr>
          <w:p w:rsidR="00A7538D" w:rsidRPr="00107CD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 xml:space="preserve">5. Semestr: </w:t>
            </w:r>
            <w:r w:rsidR="000059AB" w:rsidRPr="00107CD5">
              <w:rPr>
                <w:b/>
                <w:sz w:val="24"/>
                <w:szCs w:val="24"/>
              </w:rPr>
              <w:t xml:space="preserve"> </w:t>
            </w:r>
            <w:r w:rsidR="000059AB" w:rsidRPr="00107CD5">
              <w:rPr>
                <w:sz w:val="24"/>
                <w:szCs w:val="24"/>
              </w:rPr>
              <w:t>Zgodnie z harmonogramem</w:t>
            </w:r>
          </w:p>
        </w:tc>
      </w:tr>
      <w:tr w:rsidR="00107CD5" w:rsidRPr="00107CD5" w:rsidTr="00E561E0">
        <w:tc>
          <w:tcPr>
            <w:tcW w:w="9692" w:type="dxa"/>
            <w:gridSpan w:val="5"/>
          </w:tcPr>
          <w:p w:rsidR="00A7538D" w:rsidRPr="00107CD5" w:rsidRDefault="00A7538D" w:rsidP="0055533F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>6. Nazwa przedmiotu:</w:t>
            </w:r>
            <w:r w:rsidRPr="00107CD5">
              <w:rPr>
                <w:sz w:val="24"/>
                <w:szCs w:val="24"/>
              </w:rPr>
              <w:t xml:space="preserve"> </w:t>
            </w:r>
            <w:r w:rsidR="00533FDE" w:rsidRPr="00107CD5">
              <w:rPr>
                <w:sz w:val="24"/>
                <w:szCs w:val="24"/>
              </w:rPr>
              <w:t xml:space="preserve"> </w:t>
            </w:r>
            <w:r w:rsidR="0055533F" w:rsidRPr="00107CD5">
              <w:rPr>
                <w:rFonts w:eastAsia="Times New Roman"/>
                <w:b/>
                <w:bCs/>
                <w:sz w:val="24"/>
                <w:szCs w:val="24"/>
              </w:rPr>
              <w:t>Immunologia</w:t>
            </w:r>
          </w:p>
        </w:tc>
      </w:tr>
      <w:tr w:rsidR="00107CD5" w:rsidRPr="00107CD5" w:rsidTr="00E561E0">
        <w:tc>
          <w:tcPr>
            <w:tcW w:w="9692" w:type="dxa"/>
            <w:gridSpan w:val="5"/>
          </w:tcPr>
          <w:p w:rsidR="00A7538D" w:rsidRPr="00107CD5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>7. Status przedmiotu:</w:t>
            </w:r>
            <w:r w:rsidRPr="00107CD5">
              <w:rPr>
                <w:sz w:val="24"/>
                <w:szCs w:val="24"/>
              </w:rPr>
              <w:t xml:space="preserve"> </w:t>
            </w:r>
            <w:r w:rsidR="00C17D2F" w:rsidRPr="00107CD5">
              <w:rPr>
                <w:sz w:val="24"/>
                <w:szCs w:val="24"/>
              </w:rPr>
              <w:t xml:space="preserve"> Obowiązkowy</w:t>
            </w:r>
          </w:p>
        </w:tc>
      </w:tr>
      <w:tr w:rsidR="00107CD5" w:rsidRPr="00107CD5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107CD5" w:rsidRDefault="00A7538D" w:rsidP="00107CD5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07CD5">
              <w:rPr>
                <w:b/>
                <w:sz w:val="24"/>
                <w:szCs w:val="24"/>
              </w:rPr>
              <w:t>8. </w:t>
            </w:r>
            <w:r w:rsidRPr="00107CD5">
              <w:rPr>
                <w:b/>
                <w:bCs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107CD5" w:rsidRPr="00107CD5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107CD5" w:rsidRDefault="00150CB9" w:rsidP="00E561E0">
            <w:pPr>
              <w:spacing w:after="0" w:line="240" w:lineRule="auto"/>
            </w:pPr>
            <w:r w:rsidRPr="00107CD5">
              <w:t xml:space="preserve">Rozwój, budowa, mechanizmy działania i znaczenie układu odpornościowego; główny układ zgodności tkankowej; cytokiny;  immunohematologia- uwarunkowania genetyczne grup krwi człowieka; typy  reakcji nadwrażliwości, rodzaje niedoborów odporności i podstawy immunomodulacji; genetyczne podstawy immunologii transplantacyjnej; tolerancja immunologiczna;  immunologia i immunoterapia nowotworów; analiza preparatu krwi pod mikroskopem; diagnostyka z wykorzystaniem reakcji „antygen-przeciwciało”; interpretacja wyników badań immunologicznych; analiza zjawisk odczynowych, obronnych i przystosowawczych oraz zaburzenia regulacji wywołane przez czynnik etiologiczny; choroby autoimmunologiczne; </w:t>
            </w:r>
            <w:r w:rsidR="002573C5" w:rsidRPr="00107CD5">
              <w:t xml:space="preserve">immunoprofilaktyka; wykonywanie i interpretacja wyników wybranych immunologicznych metod diagnostycznych; </w:t>
            </w:r>
            <w:r w:rsidRPr="00107CD5">
              <w:t>krytyczna analiza piśmiennictwa</w:t>
            </w:r>
            <w:r w:rsidR="00107CD5">
              <w:t>.</w:t>
            </w:r>
          </w:p>
          <w:p w:rsidR="00A7538D" w:rsidRPr="00107CD5" w:rsidRDefault="00A7538D" w:rsidP="00E561E0">
            <w:pPr>
              <w:spacing w:after="0" w:line="240" w:lineRule="auto"/>
            </w:pPr>
            <w:r w:rsidRPr="00107CD5">
              <w:rPr>
                <w:b/>
              </w:rPr>
              <w:t>Efekty uczenia się/odniesienie do efektów uczenia się zawartych w standardach</w:t>
            </w:r>
          </w:p>
          <w:p w:rsidR="00F45C89" w:rsidRPr="00107CD5" w:rsidRDefault="00A7538D" w:rsidP="00F45C89">
            <w:pPr>
              <w:spacing w:after="0" w:line="240" w:lineRule="auto"/>
              <w:rPr>
                <w:rFonts w:cs="Calibri"/>
              </w:rPr>
            </w:pPr>
            <w:r w:rsidRPr="00107CD5">
              <w:rPr>
                <w:rFonts w:cs="Calibri"/>
              </w:rPr>
              <w:t>w zakresi</w:t>
            </w:r>
            <w:r w:rsidR="00EB1D28" w:rsidRPr="00107CD5">
              <w:rPr>
                <w:rFonts w:cs="Calibri"/>
              </w:rPr>
              <w:t xml:space="preserve">e wiedzy student zna i rozumie: </w:t>
            </w:r>
            <w:r w:rsidR="0094615F" w:rsidRPr="00107CD5">
              <w:rPr>
                <w:rFonts w:cs="Calibri"/>
              </w:rPr>
              <w:t xml:space="preserve"> C</w:t>
            </w:r>
            <w:r w:rsidR="00476245" w:rsidRPr="00107CD5">
              <w:rPr>
                <w:rFonts w:cs="Calibri"/>
              </w:rPr>
              <w:t>.W</w:t>
            </w:r>
            <w:r w:rsidR="0094615F" w:rsidRPr="00107CD5">
              <w:rPr>
                <w:rFonts w:cs="Calibri"/>
              </w:rPr>
              <w:t>6</w:t>
            </w:r>
            <w:r w:rsidR="00476245" w:rsidRPr="00107CD5">
              <w:rPr>
                <w:rFonts w:cs="Calibri"/>
              </w:rPr>
              <w:t>,</w:t>
            </w:r>
            <w:r w:rsidR="0094615F" w:rsidRPr="00107CD5">
              <w:rPr>
                <w:rFonts w:cs="Calibri"/>
              </w:rPr>
              <w:t xml:space="preserve"> C.W19, C.W21, C.W22, C.W23, C.W24,  C.W25, </w:t>
            </w:r>
            <w:r w:rsidR="00476245" w:rsidRPr="00107CD5">
              <w:rPr>
                <w:rFonts w:cs="Calibri"/>
              </w:rPr>
              <w:t>B.W</w:t>
            </w:r>
            <w:r w:rsidR="0094615F" w:rsidRPr="00107CD5">
              <w:rPr>
                <w:rFonts w:cs="Calibri"/>
              </w:rPr>
              <w:t>2</w:t>
            </w:r>
            <w:r w:rsidR="00476245" w:rsidRPr="00107CD5">
              <w:rPr>
                <w:rFonts w:cs="Calibri"/>
              </w:rPr>
              <w:t>9</w:t>
            </w:r>
          </w:p>
          <w:p w:rsidR="00476245" w:rsidRPr="00107CD5" w:rsidRDefault="00A7538D" w:rsidP="00E561E0">
            <w:pPr>
              <w:spacing w:after="0" w:line="240" w:lineRule="auto"/>
              <w:rPr>
                <w:rFonts w:cs="Calibri"/>
              </w:rPr>
            </w:pPr>
            <w:r w:rsidRPr="00107CD5">
              <w:rPr>
                <w:rFonts w:cs="Calibri"/>
              </w:rPr>
              <w:t>w zakresie umiejętności student potrafi:</w:t>
            </w:r>
            <w:r w:rsidR="00EB1D28" w:rsidRPr="00107CD5">
              <w:rPr>
                <w:rFonts w:cs="Calibri"/>
              </w:rPr>
              <w:t xml:space="preserve"> </w:t>
            </w:r>
            <w:r w:rsidR="00476245" w:rsidRPr="00107CD5">
              <w:rPr>
                <w:rFonts w:cs="Calibri"/>
              </w:rPr>
              <w:t>B.U1</w:t>
            </w:r>
            <w:r w:rsidR="0094615F" w:rsidRPr="00107CD5">
              <w:rPr>
                <w:rFonts w:cs="Calibri"/>
              </w:rPr>
              <w:t>0</w:t>
            </w:r>
            <w:r w:rsidR="00476245" w:rsidRPr="00107CD5">
              <w:rPr>
                <w:rFonts w:cs="Calibri"/>
              </w:rPr>
              <w:t>, B.U13</w:t>
            </w:r>
            <w:r w:rsidR="0094615F" w:rsidRPr="00107CD5">
              <w:rPr>
                <w:rFonts w:cs="Calibri"/>
              </w:rPr>
              <w:t>,  C.U8, C.U9, C.U11, C.U12,</w:t>
            </w:r>
            <w:r w:rsidR="00C46161" w:rsidRPr="00107CD5">
              <w:rPr>
                <w:rFonts w:cs="Calibri"/>
              </w:rPr>
              <w:t xml:space="preserve"> D.U17</w:t>
            </w:r>
          </w:p>
          <w:p w:rsidR="00A7538D" w:rsidRPr="00107CD5" w:rsidRDefault="00A7538D" w:rsidP="00E561E0">
            <w:pPr>
              <w:spacing w:after="0" w:line="240" w:lineRule="auto"/>
            </w:pPr>
            <w:r w:rsidRPr="00107CD5">
              <w:rPr>
                <w:rFonts w:cs="Calibri"/>
              </w:rPr>
              <w:t>w zakresie kompetencji społecznych student jest gotów do:</w:t>
            </w:r>
            <w:r w:rsidR="00D60402" w:rsidRPr="00107CD5">
              <w:rPr>
                <w:rFonts w:cs="Calibri"/>
              </w:rPr>
              <w:t xml:space="preserve"> D.</w:t>
            </w:r>
            <w:r w:rsidR="00712B76" w:rsidRPr="00107CD5">
              <w:rPr>
                <w:rFonts w:cs="Calibri"/>
              </w:rPr>
              <w:t>W18</w:t>
            </w:r>
            <w:r w:rsidR="00D60402" w:rsidRPr="00107CD5">
              <w:rPr>
                <w:rFonts w:cs="Calibri"/>
              </w:rPr>
              <w:t xml:space="preserve">, </w:t>
            </w:r>
            <w:r w:rsidR="00712B76" w:rsidRPr="00107CD5">
              <w:rPr>
                <w:rFonts w:cs="Calibri"/>
              </w:rPr>
              <w:t>D.U12, D.U16</w:t>
            </w:r>
          </w:p>
          <w:p w:rsidR="00A7538D" w:rsidRPr="00107CD5" w:rsidRDefault="00B02F9F" w:rsidP="00E561E0">
            <w:pPr>
              <w:spacing w:after="0" w:line="240" w:lineRule="auto"/>
            </w:pPr>
            <w:r w:rsidRPr="00107CD5">
              <w:rPr>
                <w:b/>
              </w:rPr>
              <w:t>Forma zakończenia przedmiotu    EGZAMIN</w:t>
            </w:r>
          </w:p>
        </w:tc>
      </w:tr>
      <w:tr w:rsidR="00107CD5" w:rsidRPr="00107CD5" w:rsidTr="00E561E0">
        <w:tc>
          <w:tcPr>
            <w:tcW w:w="8688" w:type="dxa"/>
            <w:gridSpan w:val="4"/>
            <w:vAlign w:val="center"/>
          </w:tcPr>
          <w:p w:rsidR="00A7538D" w:rsidRPr="00107CD5" w:rsidRDefault="00A7538D" w:rsidP="00E561E0">
            <w:pPr>
              <w:spacing w:after="0" w:line="240" w:lineRule="auto"/>
              <w:rPr>
                <w:b/>
              </w:rPr>
            </w:pPr>
            <w:r w:rsidRPr="00107CD5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107CD5" w:rsidRDefault="00321BC5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107CD5">
              <w:rPr>
                <w:b/>
              </w:rPr>
              <w:t>7</w:t>
            </w:r>
            <w:r w:rsidR="00375AE7" w:rsidRPr="00107CD5">
              <w:rPr>
                <w:b/>
              </w:rPr>
              <w:t>0</w:t>
            </w:r>
          </w:p>
        </w:tc>
      </w:tr>
      <w:tr w:rsidR="00107CD5" w:rsidRPr="00107CD5" w:rsidTr="00E561E0">
        <w:tc>
          <w:tcPr>
            <w:tcW w:w="8688" w:type="dxa"/>
            <w:gridSpan w:val="4"/>
            <w:vAlign w:val="center"/>
          </w:tcPr>
          <w:p w:rsidR="00A7538D" w:rsidRPr="00107CD5" w:rsidRDefault="00A7538D" w:rsidP="00E561E0">
            <w:pPr>
              <w:spacing w:after="0" w:line="240" w:lineRule="auto"/>
              <w:rPr>
                <w:b/>
              </w:rPr>
            </w:pPr>
            <w:r w:rsidRPr="00107CD5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107CD5" w:rsidRDefault="00321BC5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107CD5">
              <w:rPr>
                <w:b/>
              </w:rPr>
              <w:t>6</w:t>
            </w:r>
          </w:p>
        </w:tc>
      </w:tr>
      <w:tr w:rsidR="00107CD5" w:rsidRPr="00107CD5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107CD5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107CD5">
              <w:rPr>
                <w:b/>
              </w:rPr>
              <w:t xml:space="preserve">11. Sposoby weryfikacji i oceny efektów uczenia się </w:t>
            </w:r>
          </w:p>
        </w:tc>
      </w:tr>
      <w:tr w:rsidR="00107CD5" w:rsidRPr="00107CD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107CD5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 w:rsidRPr="00107CD5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107CD5" w:rsidRDefault="00A7538D" w:rsidP="00E561E0">
            <w:pPr>
              <w:spacing w:after="0" w:line="240" w:lineRule="auto"/>
              <w:jc w:val="center"/>
            </w:pPr>
            <w:r w:rsidRPr="00107CD5">
              <w:t>Sposoby weryfikacji</w:t>
            </w:r>
            <w:r w:rsidR="00107CD5">
              <w:t xml:space="preserve"> </w:t>
            </w:r>
            <w:r w:rsidR="00107CD5" w:rsidRPr="00107CD5">
              <w:t>*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107CD5" w:rsidRDefault="00A7538D" w:rsidP="00E561E0">
            <w:pPr>
              <w:spacing w:after="0" w:line="240" w:lineRule="auto"/>
              <w:jc w:val="center"/>
            </w:pPr>
            <w:r w:rsidRPr="00107CD5">
              <w:t>Sposoby oceny</w:t>
            </w:r>
            <w:r w:rsidR="00107CD5">
              <w:t xml:space="preserve"> </w:t>
            </w:r>
            <w:r w:rsidRPr="00107CD5">
              <w:t>*</w:t>
            </w:r>
          </w:p>
        </w:tc>
      </w:tr>
      <w:tr w:rsidR="00107CD5" w:rsidRPr="00107CD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31184" w:rsidRPr="00107CD5" w:rsidRDefault="00531184" w:rsidP="00531184">
            <w:pPr>
              <w:pStyle w:val="Akapitzlist"/>
              <w:spacing w:after="0" w:line="240" w:lineRule="auto"/>
              <w:ind w:left="0"/>
              <w:jc w:val="center"/>
            </w:pPr>
            <w:r w:rsidRPr="00107CD5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1E05" w:rsidRPr="00107CD5" w:rsidRDefault="00531184" w:rsidP="00531184">
            <w:pPr>
              <w:spacing w:after="0" w:line="240" w:lineRule="auto"/>
            </w:pPr>
            <w:r w:rsidRPr="00107CD5">
              <w:t>Sprawdzian ustny/pisemny – pytania testowe/otwarte</w:t>
            </w:r>
            <w:r w:rsidR="00107CD5">
              <w:t xml:space="preserve">, </w:t>
            </w:r>
            <w:r w:rsidR="00E91E05" w:rsidRPr="00107CD5">
              <w:t>Zaliczenie ustne</w:t>
            </w:r>
            <w:r w:rsidR="00107CD5">
              <w:t>,</w:t>
            </w:r>
          </w:p>
          <w:p w:rsidR="00531184" w:rsidRPr="00107CD5" w:rsidRDefault="00531184" w:rsidP="00531184">
            <w:pPr>
              <w:spacing w:after="0" w:line="240" w:lineRule="auto"/>
            </w:pPr>
            <w:r w:rsidRPr="00107CD5">
              <w:t>Egz</w:t>
            </w:r>
            <w:r w:rsidR="00107CD5">
              <w:t xml:space="preserve">amin </w:t>
            </w:r>
            <w:r w:rsidRPr="00107CD5"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31184" w:rsidRPr="00107CD5" w:rsidRDefault="00531184" w:rsidP="0053118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7CD5">
              <w:rPr>
                <w:b/>
                <w:sz w:val="28"/>
                <w:szCs w:val="28"/>
              </w:rPr>
              <w:t>*</w:t>
            </w:r>
          </w:p>
        </w:tc>
      </w:tr>
      <w:tr w:rsidR="00107CD5" w:rsidRPr="00107CD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31184" w:rsidRPr="00107CD5" w:rsidRDefault="00531184" w:rsidP="00531184">
            <w:pPr>
              <w:spacing w:after="0" w:line="240" w:lineRule="auto"/>
              <w:ind w:left="57"/>
              <w:jc w:val="center"/>
            </w:pPr>
            <w:r w:rsidRPr="00107CD5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1E05" w:rsidRPr="00107CD5" w:rsidRDefault="00531184" w:rsidP="00531184">
            <w:pPr>
              <w:spacing w:after="0" w:line="240" w:lineRule="auto"/>
              <w:rPr>
                <w:noProof/>
              </w:rPr>
            </w:pPr>
            <w:r w:rsidRPr="00107CD5">
              <w:t>Obserwacja</w:t>
            </w:r>
            <w:r w:rsidR="00417681" w:rsidRPr="00107CD5">
              <w:t xml:space="preserve"> ciągła</w:t>
            </w:r>
            <w:r w:rsidRPr="00107CD5">
              <w:t xml:space="preserve">/ </w:t>
            </w:r>
            <w:r w:rsidRPr="00107CD5">
              <w:rPr>
                <w:noProof/>
              </w:rPr>
              <w:t>Ocena aktywności na zajęciach</w:t>
            </w:r>
            <w:r w:rsidR="00107CD5">
              <w:rPr>
                <w:noProof/>
              </w:rPr>
              <w:t xml:space="preserve">, </w:t>
            </w:r>
            <w:r w:rsidR="00E91E05" w:rsidRPr="00107CD5">
              <w:rPr>
                <w:noProof/>
              </w:rPr>
              <w:t>Zaliczenie pisemne</w:t>
            </w:r>
          </w:p>
          <w:p w:rsidR="00E91E05" w:rsidRPr="00107CD5" w:rsidRDefault="00E91E05" w:rsidP="00531184">
            <w:pPr>
              <w:spacing w:after="0" w:line="240" w:lineRule="auto"/>
              <w:rPr>
                <w:noProof/>
              </w:rPr>
            </w:pPr>
            <w:r w:rsidRPr="00107CD5">
              <w:rPr>
                <w:noProof/>
              </w:rPr>
              <w:t>Zaliczenie praktyczne</w:t>
            </w:r>
            <w:r w:rsidR="00107CD5">
              <w:rPr>
                <w:noProof/>
              </w:rPr>
              <w:t xml:space="preserve">, Egzamin </w:t>
            </w:r>
            <w:r w:rsidRPr="00107CD5">
              <w:rPr>
                <w:noProof/>
              </w:rP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31184" w:rsidRPr="00107CD5" w:rsidRDefault="00531184" w:rsidP="0053118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7CD5">
              <w:rPr>
                <w:b/>
                <w:sz w:val="28"/>
                <w:szCs w:val="28"/>
              </w:rPr>
              <w:t>*</w:t>
            </w:r>
          </w:p>
        </w:tc>
      </w:tr>
      <w:tr w:rsidR="00107CD5" w:rsidRPr="00107CD5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31184" w:rsidRPr="00107CD5" w:rsidRDefault="00531184" w:rsidP="00531184">
            <w:pPr>
              <w:spacing w:after="0" w:line="240" w:lineRule="auto"/>
              <w:ind w:left="57"/>
              <w:jc w:val="center"/>
            </w:pPr>
            <w:r w:rsidRPr="00107CD5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31184" w:rsidRPr="00107CD5" w:rsidRDefault="00531184" w:rsidP="00531184">
            <w:pPr>
              <w:spacing w:after="0" w:line="240" w:lineRule="auto"/>
            </w:pPr>
            <w:r w:rsidRPr="00107CD5">
              <w:t>Obserwacja</w:t>
            </w:r>
            <w:r w:rsidR="00417681" w:rsidRPr="00107CD5">
              <w:t xml:space="preserve"> ciągła</w:t>
            </w:r>
            <w:r w:rsidRPr="00107CD5">
              <w:t xml:space="preserve">/ </w:t>
            </w:r>
            <w:r w:rsidRPr="00107CD5"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31184" w:rsidRPr="00107CD5" w:rsidRDefault="00531184" w:rsidP="0053118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7CD5">
              <w:rPr>
                <w:b/>
                <w:sz w:val="28"/>
                <w:szCs w:val="28"/>
              </w:rPr>
              <w:t>*</w:t>
            </w:r>
          </w:p>
        </w:tc>
      </w:tr>
    </w:tbl>
    <w:p w:rsidR="00107CD5" w:rsidRDefault="00107CD5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107CD5">
        <w:rPr>
          <w:rFonts w:cs="Calibri"/>
          <w:color w:val="000000"/>
        </w:rPr>
        <w:t xml:space="preserve"> Zarządzeniem Nr 75/2016  Rektora SUM z późn.zm.</w:t>
      </w:r>
      <w:r w:rsidR="000059AB" w:rsidRPr="00107CD5">
        <w:t xml:space="preserve">    </w:t>
      </w:r>
    </w:p>
    <w:p w:rsidR="00A7538D" w:rsidRPr="00107CD5" w:rsidRDefault="000059AB" w:rsidP="00A7538D">
      <w:r w:rsidRPr="00107CD5">
        <w:t>uzyskana ocena oznacza, że:</w:t>
      </w:r>
    </w:p>
    <w:p w:rsidR="00A7538D" w:rsidRPr="00107CD5" w:rsidRDefault="00A7538D" w:rsidP="00A7538D">
      <w:pPr>
        <w:spacing w:after="0" w:line="260" w:lineRule="atLeast"/>
        <w:rPr>
          <w:rFonts w:cs="Calibri"/>
        </w:rPr>
      </w:pPr>
      <w:r w:rsidRPr="00107CD5">
        <w:rPr>
          <w:rFonts w:cs="Calibri"/>
          <w:b/>
        </w:rPr>
        <w:t>Bardzo dobry (5,0)</w:t>
      </w:r>
      <w:r w:rsidRPr="00107CD5">
        <w:rPr>
          <w:rFonts w:cs="Calibri"/>
        </w:rPr>
        <w:t xml:space="preserve"> - zakładane efekty uczenia się zostały osiągnięte i </w:t>
      </w:r>
      <w:r w:rsidR="00087653" w:rsidRPr="00107CD5">
        <w:rPr>
          <w:rFonts w:cs="Calibri"/>
        </w:rPr>
        <w:t xml:space="preserve">w </w:t>
      </w:r>
      <w:r w:rsidRPr="00107CD5">
        <w:rPr>
          <w:rFonts w:cs="Calibri"/>
        </w:rPr>
        <w:t>znacznym stopniu przekraczają wymagany poziom</w:t>
      </w:r>
    </w:p>
    <w:p w:rsidR="00A7538D" w:rsidRPr="00107CD5" w:rsidRDefault="00A7538D" w:rsidP="00A7538D">
      <w:pPr>
        <w:spacing w:after="0" w:line="260" w:lineRule="atLeast"/>
        <w:rPr>
          <w:rFonts w:cs="Calibri"/>
        </w:rPr>
      </w:pPr>
      <w:r w:rsidRPr="00107CD5">
        <w:rPr>
          <w:rFonts w:cs="Calibri"/>
          <w:b/>
        </w:rPr>
        <w:t>Ponad dobry (4,5)</w:t>
      </w:r>
      <w:r w:rsidRPr="00107CD5">
        <w:rPr>
          <w:rFonts w:cs="Calibri"/>
        </w:rPr>
        <w:t xml:space="preserve"> - zakładane efekty uczenia się zostały osiągnięte i w niewielkim stopniu przekraczają wymagany poziom</w:t>
      </w:r>
    </w:p>
    <w:p w:rsidR="00A7538D" w:rsidRPr="00107CD5" w:rsidRDefault="00A7538D" w:rsidP="00A7538D">
      <w:pPr>
        <w:spacing w:after="0" w:line="260" w:lineRule="atLeast"/>
        <w:rPr>
          <w:rFonts w:cs="Calibri"/>
        </w:rPr>
      </w:pPr>
      <w:r w:rsidRPr="00107CD5">
        <w:rPr>
          <w:rFonts w:cs="Calibri"/>
          <w:b/>
        </w:rPr>
        <w:t>Dobry (4,0)</w:t>
      </w:r>
      <w:r w:rsidRPr="00107CD5">
        <w:rPr>
          <w:rFonts w:cs="Calibri"/>
        </w:rPr>
        <w:t xml:space="preserve"> – zakładane efekty uczenia się zostały osiągnięte na wymaganym poziomie</w:t>
      </w:r>
    </w:p>
    <w:p w:rsidR="00A7538D" w:rsidRPr="00107CD5" w:rsidRDefault="00A7538D" w:rsidP="00A7538D">
      <w:pPr>
        <w:spacing w:after="0" w:line="260" w:lineRule="atLeast"/>
        <w:rPr>
          <w:rFonts w:cs="Calibri"/>
        </w:rPr>
      </w:pPr>
      <w:r w:rsidRPr="00107CD5">
        <w:rPr>
          <w:rFonts w:cs="Calibri"/>
          <w:b/>
        </w:rPr>
        <w:t>Dość dobry (3,5)</w:t>
      </w:r>
      <w:r w:rsidRPr="00107CD5">
        <w:rPr>
          <w:rFonts w:cs="Calibri"/>
        </w:rPr>
        <w:t xml:space="preserve"> – zakładane efekty uczenia się zostały osiągnięte na średnim wymaganym poziomie</w:t>
      </w:r>
    </w:p>
    <w:p w:rsidR="00A7538D" w:rsidRPr="00107CD5" w:rsidRDefault="00A7538D" w:rsidP="00A7538D">
      <w:pPr>
        <w:spacing w:after="0" w:line="260" w:lineRule="atLeast"/>
        <w:rPr>
          <w:rFonts w:cs="Calibri"/>
        </w:rPr>
      </w:pPr>
      <w:r w:rsidRPr="00107CD5">
        <w:rPr>
          <w:rFonts w:cs="Calibri"/>
          <w:b/>
        </w:rPr>
        <w:t>Dostateczny (3,0)</w:t>
      </w:r>
      <w:r w:rsidRPr="00107CD5">
        <w:rPr>
          <w:rFonts w:cs="Calibri"/>
        </w:rPr>
        <w:t xml:space="preserve"> - zakładane efekty uczenia się zostały osiągnięte na minimalnym wymaganym poziomie</w:t>
      </w:r>
    </w:p>
    <w:p w:rsidR="00A7538D" w:rsidRPr="00107CD5" w:rsidRDefault="00A7538D" w:rsidP="00E11307">
      <w:pPr>
        <w:spacing w:after="0" w:line="260" w:lineRule="atLeast"/>
      </w:pPr>
      <w:r w:rsidRPr="00107CD5">
        <w:rPr>
          <w:rFonts w:cs="Calibri"/>
          <w:b/>
        </w:rPr>
        <w:t>Niedostateczny (2,0)</w:t>
      </w:r>
      <w:r w:rsidRPr="00107CD5">
        <w:rPr>
          <w:rFonts w:cs="Calibri"/>
        </w:rPr>
        <w:t xml:space="preserve"> – zakładane efekty uczenia się nie zostały uzys</w:t>
      </w:r>
      <w:r w:rsidR="00107CD5">
        <w:rPr>
          <w:rFonts w:cs="Calibri"/>
        </w:rPr>
        <w:t>kane</w:t>
      </w:r>
    </w:p>
    <w:sectPr w:rsidR="00A7538D" w:rsidRPr="00107CD5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A7C65"/>
    <w:rsid w:val="000F1927"/>
    <w:rsid w:val="00107CD5"/>
    <w:rsid w:val="001232EA"/>
    <w:rsid w:val="00150CB9"/>
    <w:rsid w:val="00177D44"/>
    <w:rsid w:val="00185144"/>
    <w:rsid w:val="001E78D0"/>
    <w:rsid w:val="0021778D"/>
    <w:rsid w:val="00221525"/>
    <w:rsid w:val="002236BC"/>
    <w:rsid w:val="00241DE1"/>
    <w:rsid w:val="002573C5"/>
    <w:rsid w:val="00262A01"/>
    <w:rsid w:val="00262B09"/>
    <w:rsid w:val="002B7CCD"/>
    <w:rsid w:val="002F511D"/>
    <w:rsid w:val="00321BC5"/>
    <w:rsid w:val="003220AA"/>
    <w:rsid w:val="00355995"/>
    <w:rsid w:val="00370FDB"/>
    <w:rsid w:val="003714FE"/>
    <w:rsid w:val="00375AE7"/>
    <w:rsid w:val="0039401E"/>
    <w:rsid w:val="003A1D6E"/>
    <w:rsid w:val="003B0083"/>
    <w:rsid w:val="003D087D"/>
    <w:rsid w:val="00417681"/>
    <w:rsid w:val="0042555C"/>
    <w:rsid w:val="00436B4D"/>
    <w:rsid w:val="00471A08"/>
    <w:rsid w:val="00476245"/>
    <w:rsid w:val="005171BA"/>
    <w:rsid w:val="00531184"/>
    <w:rsid w:val="00532DBD"/>
    <w:rsid w:val="00533FDE"/>
    <w:rsid w:val="005344E9"/>
    <w:rsid w:val="0055533F"/>
    <w:rsid w:val="005613D6"/>
    <w:rsid w:val="005F7242"/>
    <w:rsid w:val="006774AA"/>
    <w:rsid w:val="00683DED"/>
    <w:rsid w:val="006876FC"/>
    <w:rsid w:val="006F225C"/>
    <w:rsid w:val="00712B76"/>
    <w:rsid w:val="00732855"/>
    <w:rsid w:val="00784739"/>
    <w:rsid w:val="007E62A8"/>
    <w:rsid w:val="007F0290"/>
    <w:rsid w:val="00803B81"/>
    <w:rsid w:val="0081494A"/>
    <w:rsid w:val="008352D8"/>
    <w:rsid w:val="008530B2"/>
    <w:rsid w:val="008710A4"/>
    <w:rsid w:val="008763E7"/>
    <w:rsid w:val="008C6FD4"/>
    <w:rsid w:val="0094615F"/>
    <w:rsid w:val="009B7F23"/>
    <w:rsid w:val="00A059A9"/>
    <w:rsid w:val="00A475FC"/>
    <w:rsid w:val="00A7538D"/>
    <w:rsid w:val="00AA7BA1"/>
    <w:rsid w:val="00AD4734"/>
    <w:rsid w:val="00B02F9F"/>
    <w:rsid w:val="00B116EA"/>
    <w:rsid w:val="00B13E83"/>
    <w:rsid w:val="00B4707B"/>
    <w:rsid w:val="00B81D21"/>
    <w:rsid w:val="00BA1970"/>
    <w:rsid w:val="00BE7D6F"/>
    <w:rsid w:val="00C17D2F"/>
    <w:rsid w:val="00C35A65"/>
    <w:rsid w:val="00C46161"/>
    <w:rsid w:val="00C55974"/>
    <w:rsid w:val="00C66F11"/>
    <w:rsid w:val="00C7237B"/>
    <w:rsid w:val="00C929CB"/>
    <w:rsid w:val="00CC46FE"/>
    <w:rsid w:val="00CC502B"/>
    <w:rsid w:val="00D60402"/>
    <w:rsid w:val="00D72884"/>
    <w:rsid w:val="00D80888"/>
    <w:rsid w:val="00DC57D9"/>
    <w:rsid w:val="00E038EC"/>
    <w:rsid w:val="00E11307"/>
    <w:rsid w:val="00E25696"/>
    <w:rsid w:val="00E32D35"/>
    <w:rsid w:val="00E34C26"/>
    <w:rsid w:val="00E44162"/>
    <w:rsid w:val="00E55A48"/>
    <w:rsid w:val="00E561E0"/>
    <w:rsid w:val="00E5667C"/>
    <w:rsid w:val="00E91E05"/>
    <w:rsid w:val="00EB1D28"/>
    <w:rsid w:val="00F4037B"/>
    <w:rsid w:val="00F45C89"/>
    <w:rsid w:val="00F46B04"/>
    <w:rsid w:val="00F62A80"/>
    <w:rsid w:val="00F72933"/>
    <w:rsid w:val="00F740AA"/>
    <w:rsid w:val="00F75F8F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7C09212-93A6-4804-AF36-7CD3BD92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99"/>
    <w:qFormat/>
    <w:rsid w:val="00532DB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C994D-2417-4DCF-9B50-4F21C4A5D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2020-05-30T23:57:00Z</dcterms:created>
  <dcterms:modified xsi:type="dcterms:W3CDTF">2020-05-30T23:57:00Z</dcterms:modified>
</cp:coreProperties>
</file>